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25E" w:rsidRDefault="00A65084">
      <w:r>
        <w:t>Анализ «тепловой карты»</w:t>
      </w:r>
    </w:p>
    <w:tbl>
      <w:tblPr>
        <w:tblStyle w:val="a6"/>
        <w:tblW w:w="0" w:type="auto"/>
        <w:tblLook w:val="04A0"/>
      </w:tblPr>
      <w:tblGrid>
        <w:gridCol w:w="5070"/>
        <w:gridCol w:w="4501"/>
      </w:tblGrid>
      <w:tr w:rsidR="00A65084" w:rsidTr="00A65084">
        <w:tc>
          <w:tcPr>
            <w:tcW w:w="5070" w:type="dxa"/>
          </w:tcPr>
          <w:p w:rsidR="00A65084" w:rsidRDefault="00A65084">
            <w:r>
              <w:t>Макет №1</w:t>
            </w:r>
          </w:p>
        </w:tc>
        <w:tc>
          <w:tcPr>
            <w:tcW w:w="4501" w:type="dxa"/>
          </w:tcPr>
          <w:p w:rsidR="00A65084" w:rsidRDefault="00A65084"/>
        </w:tc>
      </w:tr>
      <w:tr w:rsidR="00A65084" w:rsidTr="00A65084">
        <w:tc>
          <w:tcPr>
            <w:tcW w:w="5070" w:type="dxa"/>
          </w:tcPr>
          <w:p w:rsidR="00A65084" w:rsidRDefault="00A65084">
            <w:r>
              <w:rPr>
                <w:noProof/>
              </w:rPr>
              <w:drawing>
                <wp:inline distT="0" distB="0" distL="0" distR="0">
                  <wp:extent cx="2986543" cy="2112787"/>
                  <wp:effectExtent l="19050" t="0" r="430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4875" t="17879" r="24522" b="18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66" cy="212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A65084" w:rsidRPr="001F2A4B" w:rsidRDefault="00A65084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Время просмотра макета 10 секунд</w:t>
            </w:r>
            <w:r w:rsidR="0029448F" w:rsidRPr="001F2A4B">
              <w:rPr>
                <w:sz w:val="20"/>
                <w:szCs w:val="20"/>
              </w:rPr>
              <w:t>.</w:t>
            </w:r>
          </w:p>
          <w:p w:rsidR="0029448F" w:rsidRPr="001F2A4B" w:rsidRDefault="0029448F">
            <w:pPr>
              <w:rPr>
                <w:sz w:val="20"/>
                <w:szCs w:val="20"/>
              </w:rPr>
            </w:pPr>
          </w:p>
          <w:p w:rsidR="0029448F" w:rsidRPr="001F2A4B" w:rsidRDefault="0029448F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Зоны, привлекающие наибольшее внимание:</w:t>
            </w:r>
          </w:p>
          <w:p w:rsidR="0029448F" w:rsidRPr="001F2A4B" w:rsidRDefault="0029448F" w:rsidP="0029448F">
            <w:pPr>
              <w:pStyle w:val="a7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Название магазина «Новый магазин развивающих игрушек»</w:t>
            </w:r>
          </w:p>
          <w:p w:rsidR="0029448F" w:rsidRPr="001F2A4B" w:rsidRDefault="0029448F" w:rsidP="0029448F">
            <w:pPr>
              <w:pStyle w:val="a7"/>
              <w:numPr>
                <w:ilvl w:val="0"/>
                <w:numId w:val="1"/>
              </w:numPr>
            </w:pPr>
            <w:r w:rsidRPr="001F2A4B">
              <w:rPr>
                <w:sz w:val="20"/>
                <w:szCs w:val="20"/>
              </w:rPr>
              <w:t>Поле  «Внимание акция! »</w:t>
            </w:r>
          </w:p>
          <w:p w:rsidR="001F2A4B" w:rsidRDefault="001F2A4B" w:rsidP="001F2A4B"/>
          <w:p w:rsidR="001F2A4B" w:rsidRDefault="00C701E4" w:rsidP="001F2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1F2A4B" w:rsidRPr="001F2A4B">
              <w:rPr>
                <w:sz w:val="20"/>
                <w:szCs w:val="20"/>
              </w:rPr>
              <w:t>оны</w:t>
            </w:r>
            <w:r>
              <w:rPr>
                <w:sz w:val="20"/>
                <w:szCs w:val="20"/>
              </w:rPr>
              <w:t xml:space="preserve">, которые привлекли меньше </w:t>
            </w:r>
            <w:r w:rsidRPr="001F2A4B">
              <w:rPr>
                <w:sz w:val="20"/>
                <w:szCs w:val="20"/>
              </w:rPr>
              <w:t>внимания</w:t>
            </w:r>
            <w:r w:rsidR="001F2A4B">
              <w:rPr>
                <w:sz w:val="20"/>
                <w:szCs w:val="20"/>
              </w:rPr>
              <w:t>:</w:t>
            </w:r>
          </w:p>
          <w:p w:rsidR="001F2A4B" w:rsidRPr="001F2A4B" w:rsidRDefault="001F2A4B" w:rsidP="001F2A4B">
            <w:pPr>
              <w:pStyle w:val="a7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«Наши игрушки обучают, развивают и воспитывают»</w:t>
            </w:r>
          </w:p>
          <w:p w:rsidR="001F2A4B" w:rsidRDefault="001F2A4B" w:rsidP="001F2A4B">
            <w:pPr>
              <w:pStyle w:val="a7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</w:p>
          <w:p w:rsidR="001F2A4B" w:rsidRPr="001F2A4B" w:rsidRDefault="001F2A4B" w:rsidP="001F2A4B">
            <w:pPr>
              <w:pStyle w:val="a7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</w:t>
            </w:r>
          </w:p>
          <w:p w:rsidR="001F2A4B" w:rsidRPr="001F2A4B" w:rsidRDefault="001F2A4B" w:rsidP="001F2A4B">
            <w:pPr>
              <w:rPr>
                <w:sz w:val="20"/>
                <w:szCs w:val="20"/>
              </w:rPr>
            </w:pPr>
          </w:p>
        </w:tc>
      </w:tr>
      <w:tr w:rsidR="00A65084" w:rsidTr="00A65084">
        <w:tc>
          <w:tcPr>
            <w:tcW w:w="5070" w:type="dxa"/>
          </w:tcPr>
          <w:p w:rsidR="00A65084" w:rsidRDefault="00A65084">
            <w:r>
              <w:t>Макет №2</w:t>
            </w:r>
          </w:p>
        </w:tc>
        <w:tc>
          <w:tcPr>
            <w:tcW w:w="4501" w:type="dxa"/>
          </w:tcPr>
          <w:p w:rsidR="00A65084" w:rsidRDefault="00A65084"/>
        </w:tc>
      </w:tr>
      <w:tr w:rsidR="00A65084" w:rsidTr="00A65084">
        <w:tc>
          <w:tcPr>
            <w:tcW w:w="5070" w:type="dxa"/>
          </w:tcPr>
          <w:p w:rsidR="00A65084" w:rsidRDefault="00A65084">
            <w:r>
              <w:rPr>
                <w:noProof/>
              </w:rPr>
              <w:drawing>
                <wp:inline distT="0" distB="0" distL="0" distR="0">
                  <wp:extent cx="2429952" cy="3387012"/>
                  <wp:effectExtent l="19050" t="0" r="8448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689" t="4849" r="31850" b="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81" cy="3390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9448F" w:rsidRPr="001F2A4B" w:rsidRDefault="0029448F" w:rsidP="0029448F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Время просмотра макета 10 секунд.</w:t>
            </w:r>
          </w:p>
          <w:p w:rsidR="0029448F" w:rsidRPr="001F2A4B" w:rsidRDefault="0029448F" w:rsidP="0029448F">
            <w:pPr>
              <w:rPr>
                <w:sz w:val="20"/>
                <w:szCs w:val="20"/>
              </w:rPr>
            </w:pPr>
          </w:p>
          <w:p w:rsidR="0029448F" w:rsidRPr="001F2A4B" w:rsidRDefault="0029448F" w:rsidP="0029448F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Зоны, пр</w:t>
            </w:r>
            <w:r w:rsidR="001F2A4B">
              <w:rPr>
                <w:sz w:val="20"/>
                <w:szCs w:val="20"/>
              </w:rPr>
              <w:t>ивлекающие наибольшее внимание:</w:t>
            </w:r>
          </w:p>
          <w:p w:rsidR="00A65084" w:rsidRPr="001F2A4B" w:rsidRDefault="0029448F" w:rsidP="001936DF">
            <w:pPr>
              <w:pStyle w:val="a7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«Наши игрушки обучают, развивают и воспитывают»</w:t>
            </w:r>
          </w:p>
          <w:p w:rsidR="0029448F" w:rsidRPr="001F2A4B" w:rsidRDefault="0029448F" w:rsidP="001936DF">
            <w:pPr>
              <w:pStyle w:val="a7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Поле  «Внимание акция! »</w:t>
            </w:r>
          </w:p>
          <w:p w:rsidR="0029448F" w:rsidRPr="001F2A4B" w:rsidRDefault="0029448F" w:rsidP="001936DF">
            <w:pPr>
              <w:pStyle w:val="a7"/>
              <w:numPr>
                <w:ilvl w:val="0"/>
                <w:numId w:val="13"/>
              </w:numPr>
            </w:pPr>
            <w:r w:rsidRPr="001F2A4B">
              <w:rPr>
                <w:sz w:val="20"/>
                <w:szCs w:val="20"/>
              </w:rPr>
              <w:t>Лицо ребенка</w:t>
            </w:r>
          </w:p>
          <w:p w:rsidR="001F2A4B" w:rsidRDefault="001F2A4B" w:rsidP="001F2A4B"/>
          <w:p w:rsidR="001F2A4B" w:rsidRDefault="001F2A4B" w:rsidP="001F2A4B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Второстепенные зоны внимания</w:t>
            </w:r>
            <w:r>
              <w:rPr>
                <w:sz w:val="20"/>
                <w:szCs w:val="20"/>
              </w:rPr>
              <w:t>:</w:t>
            </w:r>
          </w:p>
          <w:p w:rsidR="001F2A4B" w:rsidRPr="001F2A4B" w:rsidRDefault="001F2A4B" w:rsidP="001F2A4B">
            <w:pPr>
              <w:pStyle w:val="a7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</w:t>
            </w:r>
          </w:p>
          <w:p w:rsidR="001F2A4B" w:rsidRDefault="001F2A4B" w:rsidP="001F2A4B">
            <w:pPr>
              <w:pStyle w:val="a7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информация о магазине</w:t>
            </w:r>
          </w:p>
          <w:p w:rsidR="001F2A4B" w:rsidRPr="001F2A4B" w:rsidRDefault="001F2A4B" w:rsidP="001F2A4B">
            <w:pPr>
              <w:pStyle w:val="a7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Контактная информация</w:t>
            </w:r>
          </w:p>
          <w:p w:rsidR="001F2A4B" w:rsidRDefault="001F2A4B" w:rsidP="001F2A4B"/>
        </w:tc>
      </w:tr>
      <w:tr w:rsidR="00A65084" w:rsidTr="00A65084">
        <w:tc>
          <w:tcPr>
            <w:tcW w:w="5070" w:type="dxa"/>
          </w:tcPr>
          <w:p w:rsidR="00A65084" w:rsidRDefault="00A65084">
            <w:r>
              <w:t>Макет №3</w:t>
            </w:r>
          </w:p>
        </w:tc>
        <w:tc>
          <w:tcPr>
            <w:tcW w:w="4501" w:type="dxa"/>
          </w:tcPr>
          <w:p w:rsidR="00A65084" w:rsidRDefault="00A65084"/>
        </w:tc>
      </w:tr>
      <w:tr w:rsidR="00A65084" w:rsidTr="00A65084">
        <w:tc>
          <w:tcPr>
            <w:tcW w:w="5070" w:type="dxa"/>
          </w:tcPr>
          <w:p w:rsidR="00A65084" w:rsidRDefault="00A65084">
            <w:r>
              <w:rPr>
                <w:noProof/>
              </w:rPr>
              <w:drawing>
                <wp:inline distT="0" distB="0" distL="0" distR="0">
                  <wp:extent cx="2907030" cy="2075777"/>
                  <wp:effectExtent l="19050" t="0" r="762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535" t="17915" r="24586" b="17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50" cy="207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9448F" w:rsidRPr="001F2A4B" w:rsidRDefault="0029448F" w:rsidP="0029448F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Время просмотра макета 10 секунд.</w:t>
            </w:r>
          </w:p>
          <w:p w:rsidR="0029448F" w:rsidRPr="001F2A4B" w:rsidRDefault="0029448F" w:rsidP="0029448F">
            <w:pPr>
              <w:rPr>
                <w:sz w:val="20"/>
                <w:szCs w:val="20"/>
              </w:rPr>
            </w:pPr>
          </w:p>
          <w:p w:rsidR="0029448F" w:rsidRPr="001F2A4B" w:rsidRDefault="0029448F" w:rsidP="0029448F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Зоны, пр</w:t>
            </w:r>
            <w:r w:rsidR="001F2A4B">
              <w:rPr>
                <w:sz w:val="20"/>
                <w:szCs w:val="20"/>
              </w:rPr>
              <w:t>ивлекающие наибольшее внимание:</w:t>
            </w:r>
          </w:p>
          <w:p w:rsidR="0029448F" w:rsidRPr="001F2A4B" w:rsidRDefault="001F2A4B" w:rsidP="0029448F">
            <w:pPr>
              <w:pStyle w:val="a7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информация: адрес, телефон</w:t>
            </w:r>
          </w:p>
          <w:p w:rsidR="0029448F" w:rsidRDefault="0029448F" w:rsidP="0029448F">
            <w:pPr>
              <w:pStyle w:val="a7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Поле  «Внимание акция! »</w:t>
            </w:r>
          </w:p>
          <w:p w:rsidR="001F2A4B" w:rsidRDefault="001F2A4B" w:rsidP="001F2A4B">
            <w:pPr>
              <w:rPr>
                <w:sz w:val="20"/>
                <w:szCs w:val="20"/>
              </w:rPr>
            </w:pPr>
          </w:p>
          <w:p w:rsidR="001F2A4B" w:rsidRDefault="001F2A4B" w:rsidP="001F2A4B">
            <w:p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Второстепенные зоны внимания</w:t>
            </w:r>
            <w:r>
              <w:rPr>
                <w:sz w:val="20"/>
                <w:szCs w:val="20"/>
              </w:rPr>
              <w:t>:</w:t>
            </w:r>
          </w:p>
          <w:p w:rsidR="001F2A4B" w:rsidRPr="001F2A4B" w:rsidRDefault="001F2A4B" w:rsidP="001F2A4B">
            <w:pPr>
              <w:pStyle w:val="a7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</w:t>
            </w:r>
          </w:p>
          <w:p w:rsidR="001F2A4B" w:rsidRDefault="001F2A4B" w:rsidP="001F2A4B">
            <w:pPr>
              <w:pStyle w:val="a7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информация о магазине</w:t>
            </w:r>
          </w:p>
          <w:p w:rsidR="001F2A4B" w:rsidRPr="001F2A4B" w:rsidRDefault="001F2A4B" w:rsidP="001F2A4B">
            <w:pPr>
              <w:pStyle w:val="a7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 игрушек</w:t>
            </w:r>
          </w:p>
          <w:p w:rsidR="001F2A4B" w:rsidRPr="001F2A4B" w:rsidRDefault="001F2A4B" w:rsidP="001F2A4B">
            <w:pPr>
              <w:rPr>
                <w:sz w:val="20"/>
                <w:szCs w:val="20"/>
              </w:rPr>
            </w:pPr>
          </w:p>
          <w:p w:rsidR="00A65084" w:rsidRDefault="00A65084" w:rsidP="0029448F"/>
        </w:tc>
      </w:tr>
      <w:tr w:rsidR="001F2A4B" w:rsidTr="00411098">
        <w:tc>
          <w:tcPr>
            <w:tcW w:w="9571" w:type="dxa"/>
            <w:gridSpan w:val="2"/>
          </w:tcPr>
          <w:p w:rsidR="00A46E5B" w:rsidRPr="001F2A4B" w:rsidRDefault="001F2A4B" w:rsidP="00A46E5B">
            <w:pPr>
              <w:rPr>
                <w:sz w:val="20"/>
                <w:szCs w:val="20"/>
              </w:rPr>
            </w:pPr>
            <w:r w:rsidRPr="00550C73">
              <w:rPr>
                <w:sz w:val="20"/>
                <w:szCs w:val="20"/>
              </w:rPr>
              <w:t xml:space="preserve">Вывод: </w:t>
            </w:r>
            <w:r w:rsidR="00A46E5B">
              <w:rPr>
                <w:sz w:val="20"/>
                <w:szCs w:val="20"/>
              </w:rPr>
              <w:t>Смысловой а</w:t>
            </w:r>
            <w:r w:rsidR="00C701E4">
              <w:rPr>
                <w:sz w:val="20"/>
                <w:szCs w:val="20"/>
              </w:rPr>
              <w:t xml:space="preserve">нализ макетов показывает, что наиболее важным конкурентным </w:t>
            </w:r>
            <w:r w:rsidR="00A46E5B">
              <w:rPr>
                <w:sz w:val="20"/>
                <w:szCs w:val="20"/>
              </w:rPr>
              <w:t>преимуществом</w:t>
            </w:r>
            <w:r w:rsidR="00C701E4">
              <w:rPr>
                <w:sz w:val="20"/>
                <w:szCs w:val="20"/>
              </w:rPr>
              <w:t xml:space="preserve"> рекламы является информация: </w:t>
            </w:r>
            <w:r w:rsidR="00C701E4" w:rsidRPr="001F2A4B">
              <w:rPr>
                <w:sz w:val="20"/>
                <w:szCs w:val="20"/>
              </w:rPr>
              <w:t>«Наши игрушки обучают, развивают и воспитывают»</w:t>
            </w:r>
            <w:r w:rsidR="00C701E4">
              <w:rPr>
                <w:sz w:val="20"/>
                <w:szCs w:val="20"/>
              </w:rPr>
              <w:t>, следующая по важности информация</w:t>
            </w:r>
            <w:r w:rsidR="00A46E5B">
              <w:rPr>
                <w:sz w:val="20"/>
                <w:szCs w:val="20"/>
              </w:rPr>
              <w:t>, которая может привлечь потенциальных покупателей</w:t>
            </w:r>
            <w:r w:rsidR="00C701E4">
              <w:rPr>
                <w:sz w:val="20"/>
                <w:szCs w:val="20"/>
              </w:rPr>
              <w:t>:</w:t>
            </w:r>
            <w:r w:rsidR="00A46E5B">
              <w:rPr>
                <w:sz w:val="20"/>
                <w:szCs w:val="20"/>
              </w:rPr>
              <w:t xml:space="preserve"> </w:t>
            </w:r>
            <w:r w:rsidR="00A46E5B" w:rsidRPr="001F2A4B">
              <w:rPr>
                <w:sz w:val="20"/>
                <w:szCs w:val="20"/>
              </w:rPr>
              <w:t>«Внимание акция! »</w:t>
            </w:r>
          </w:p>
          <w:p w:rsidR="00550C73" w:rsidRPr="00550C73" w:rsidRDefault="00A46E5B" w:rsidP="00A46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Сравнительный анализ тепловых карт показывает, что </w:t>
            </w:r>
            <w:r w:rsidR="001F2A4B" w:rsidRPr="00550C73">
              <w:rPr>
                <w:sz w:val="20"/>
                <w:szCs w:val="20"/>
              </w:rPr>
              <w:t>из трех представленных макетов наибо</w:t>
            </w:r>
            <w:r>
              <w:rPr>
                <w:sz w:val="20"/>
                <w:szCs w:val="20"/>
              </w:rPr>
              <w:t xml:space="preserve">лее эффективным будет макет №2, потому что зона с самым важным конкурентным преимуществом этого варианта макета притягивает внимание больше всего. </w:t>
            </w:r>
          </w:p>
          <w:p w:rsidR="001F2A4B" w:rsidRDefault="001F2A4B">
            <w:pPr>
              <w:rPr>
                <w:sz w:val="20"/>
                <w:szCs w:val="20"/>
              </w:rPr>
            </w:pPr>
            <w:r w:rsidRPr="00550C73">
              <w:rPr>
                <w:sz w:val="20"/>
                <w:szCs w:val="20"/>
              </w:rPr>
              <w:t xml:space="preserve">Если делать акцент </w:t>
            </w:r>
            <w:r w:rsidR="00550C73" w:rsidRPr="00550C73">
              <w:rPr>
                <w:sz w:val="20"/>
                <w:szCs w:val="20"/>
              </w:rPr>
              <w:t>на</w:t>
            </w:r>
            <w:r w:rsidRPr="00550C73">
              <w:rPr>
                <w:sz w:val="20"/>
                <w:szCs w:val="20"/>
              </w:rPr>
              <w:t xml:space="preserve"> открытии «Нового магазина»</w:t>
            </w:r>
            <w:r w:rsidR="00550C73" w:rsidRPr="00550C73">
              <w:rPr>
                <w:sz w:val="20"/>
                <w:szCs w:val="20"/>
              </w:rPr>
              <w:t xml:space="preserve"> и проводимой акции, то наиболее эффективным будет </w:t>
            </w:r>
            <w:r w:rsidR="00550C73" w:rsidRPr="00550C73">
              <w:rPr>
                <w:sz w:val="20"/>
                <w:szCs w:val="20"/>
              </w:rPr>
              <w:lastRenderedPageBreak/>
              <w:t>макет №1</w:t>
            </w:r>
            <w:r w:rsidR="00550C73">
              <w:rPr>
                <w:sz w:val="20"/>
                <w:szCs w:val="20"/>
              </w:rPr>
              <w:t>.</w:t>
            </w:r>
          </w:p>
          <w:p w:rsidR="00550C73" w:rsidRDefault="00550C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делать акцент на адресе магазина и проводимой акции, то макет №3</w:t>
            </w:r>
            <w:r w:rsidR="001936DF">
              <w:rPr>
                <w:sz w:val="20"/>
                <w:szCs w:val="20"/>
              </w:rPr>
              <w:t>.</w:t>
            </w:r>
          </w:p>
          <w:p w:rsidR="00A46E5B" w:rsidRPr="00550C73" w:rsidRDefault="00A46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Рекомендуется выбрать вариант рекламы 2 как более эффективный</w:t>
            </w:r>
            <w:r w:rsidR="001936DF">
              <w:rPr>
                <w:sz w:val="20"/>
                <w:szCs w:val="20"/>
              </w:rPr>
              <w:t>.</w:t>
            </w:r>
          </w:p>
        </w:tc>
      </w:tr>
    </w:tbl>
    <w:p w:rsidR="00A65084" w:rsidRDefault="00A65084"/>
    <w:p w:rsidR="00A65084" w:rsidRDefault="00F10273">
      <w:r>
        <w:t>Анализ «зон внимания» макетов. Время фокусировки внимания на зонах.</w:t>
      </w:r>
    </w:p>
    <w:tbl>
      <w:tblPr>
        <w:tblStyle w:val="a6"/>
        <w:tblW w:w="0" w:type="auto"/>
        <w:tblLook w:val="04A0"/>
      </w:tblPr>
      <w:tblGrid>
        <w:gridCol w:w="5263"/>
        <w:gridCol w:w="4308"/>
      </w:tblGrid>
      <w:tr w:rsidR="00F10273" w:rsidTr="00861A39">
        <w:tc>
          <w:tcPr>
            <w:tcW w:w="5070" w:type="dxa"/>
          </w:tcPr>
          <w:p w:rsidR="00F10273" w:rsidRDefault="00F10273" w:rsidP="00861A39">
            <w:r>
              <w:t>Макет №1</w:t>
            </w:r>
          </w:p>
        </w:tc>
        <w:tc>
          <w:tcPr>
            <w:tcW w:w="4501" w:type="dxa"/>
          </w:tcPr>
          <w:p w:rsidR="00F10273" w:rsidRDefault="00F10273" w:rsidP="00861A39"/>
        </w:tc>
      </w:tr>
      <w:tr w:rsidR="00F10273" w:rsidTr="00861A39">
        <w:tc>
          <w:tcPr>
            <w:tcW w:w="5070" w:type="dxa"/>
          </w:tcPr>
          <w:p w:rsidR="00F10273" w:rsidRDefault="00F10273" w:rsidP="00861A39">
            <w:r>
              <w:rPr>
                <w:noProof/>
              </w:rPr>
              <w:drawing>
                <wp:inline distT="0" distB="0" distL="0" distR="0">
                  <wp:extent cx="3176937" cy="2878372"/>
                  <wp:effectExtent l="19050" t="0" r="4413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680" r="24738" b="1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901" cy="288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A46E5B" w:rsidRPr="001F2A4B" w:rsidRDefault="00A46E5B" w:rsidP="00A46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фокусировки внимания на зонах (в % соотношении):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 - 9,1%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Название магазина «Новый магазин развивающих игрушек»</w:t>
            </w:r>
            <w:r>
              <w:rPr>
                <w:sz w:val="20"/>
                <w:szCs w:val="20"/>
              </w:rPr>
              <w:t xml:space="preserve"> - 10,4%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«Наши игрушки обучают, развивают и воспитывают»</w:t>
            </w:r>
            <w:r>
              <w:rPr>
                <w:sz w:val="20"/>
                <w:szCs w:val="20"/>
              </w:rPr>
              <w:t xml:space="preserve"> - 10,7%</w:t>
            </w:r>
          </w:p>
          <w:p w:rsidR="00A46E5B" w:rsidRDefault="00A46E5B" w:rsidP="00A46E5B">
            <w:pPr>
              <w:pStyle w:val="a7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  <w:r>
              <w:rPr>
                <w:sz w:val="20"/>
                <w:szCs w:val="20"/>
              </w:rPr>
              <w:t xml:space="preserve"> -26,3%</w:t>
            </w:r>
          </w:p>
          <w:p w:rsidR="00A46E5B" w:rsidRPr="00A46E5B" w:rsidRDefault="00A46E5B" w:rsidP="00A46E5B">
            <w:pPr>
              <w:pStyle w:val="a7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  «Внимание акция!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- 34,7%</w:t>
            </w:r>
          </w:p>
          <w:p w:rsidR="00A46E5B" w:rsidRDefault="00A46E5B" w:rsidP="00A46E5B"/>
          <w:p w:rsidR="00F10273" w:rsidRPr="001F2A4B" w:rsidRDefault="00F10273" w:rsidP="00A46E5B">
            <w:pPr>
              <w:rPr>
                <w:sz w:val="20"/>
                <w:szCs w:val="20"/>
              </w:rPr>
            </w:pPr>
          </w:p>
        </w:tc>
      </w:tr>
      <w:tr w:rsidR="00F10273" w:rsidTr="00861A39">
        <w:tc>
          <w:tcPr>
            <w:tcW w:w="5070" w:type="dxa"/>
          </w:tcPr>
          <w:p w:rsidR="00F10273" w:rsidRDefault="00F10273" w:rsidP="00861A39">
            <w:r>
              <w:t>Макет №2</w:t>
            </w:r>
          </w:p>
        </w:tc>
        <w:tc>
          <w:tcPr>
            <w:tcW w:w="4501" w:type="dxa"/>
          </w:tcPr>
          <w:p w:rsidR="00F10273" w:rsidRDefault="00F10273" w:rsidP="00861A39"/>
        </w:tc>
      </w:tr>
      <w:tr w:rsidR="00F10273" w:rsidTr="00861A39">
        <w:tc>
          <w:tcPr>
            <w:tcW w:w="5070" w:type="dxa"/>
          </w:tcPr>
          <w:p w:rsidR="00F10273" w:rsidRDefault="00F10273" w:rsidP="00861A39">
            <w:r>
              <w:rPr>
                <w:noProof/>
              </w:rPr>
              <w:drawing>
                <wp:inline distT="0" distB="0" distL="0" distR="0">
                  <wp:extent cx="3181516" cy="3003792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873" t="1163" r="12151" b="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89" cy="3006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A46E5B" w:rsidRPr="001F2A4B" w:rsidRDefault="00A46E5B" w:rsidP="00A46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фокусировки внимания на зонах (в % соотношении):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 - 5,6%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Название магазина «Новый магазин развивающих игрушек»</w:t>
            </w:r>
            <w:r>
              <w:rPr>
                <w:sz w:val="20"/>
                <w:szCs w:val="20"/>
              </w:rPr>
              <w:t xml:space="preserve"> - 21,1%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«Наши игрушки обучают, развивают и воспитывают»</w:t>
            </w:r>
            <w:r>
              <w:rPr>
                <w:sz w:val="20"/>
                <w:szCs w:val="20"/>
              </w:rPr>
              <w:t xml:space="preserve"> - </w:t>
            </w:r>
            <w:r w:rsidR="00DC41F2">
              <w:rPr>
                <w:sz w:val="20"/>
                <w:szCs w:val="20"/>
              </w:rPr>
              <w:t>29,6%</w:t>
            </w:r>
          </w:p>
          <w:p w:rsidR="00A46E5B" w:rsidRDefault="00A46E5B" w:rsidP="00A46E5B">
            <w:pPr>
              <w:pStyle w:val="a7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  <w:r>
              <w:rPr>
                <w:sz w:val="20"/>
                <w:szCs w:val="20"/>
              </w:rPr>
              <w:t xml:space="preserve"> -</w:t>
            </w:r>
            <w:r w:rsidR="00DC41F2">
              <w:rPr>
                <w:sz w:val="20"/>
                <w:szCs w:val="20"/>
              </w:rPr>
              <w:t>20,1%</w:t>
            </w:r>
          </w:p>
          <w:p w:rsidR="00A46E5B" w:rsidRPr="00A46E5B" w:rsidRDefault="00A46E5B" w:rsidP="00A46E5B">
            <w:pPr>
              <w:pStyle w:val="a7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  «Внимание акция!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- 18%</w:t>
            </w:r>
          </w:p>
          <w:p w:rsidR="00F10273" w:rsidRDefault="00F10273" w:rsidP="00812CDF">
            <w:pPr>
              <w:pStyle w:val="a7"/>
            </w:pPr>
          </w:p>
        </w:tc>
      </w:tr>
      <w:tr w:rsidR="00F10273" w:rsidTr="00861A39">
        <w:tc>
          <w:tcPr>
            <w:tcW w:w="5070" w:type="dxa"/>
          </w:tcPr>
          <w:p w:rsidR="00F10273" w:rsidRDefault="00F10273" w:rsidP="00861A39">
            <w:r>
              <w:t>Макет №3</w:t>
            </w:r>
          </w:p>
        </w:tc>
        <w:tc>
          <w:tcPr>
            <w:tcW w:w="4501" w:type="dxa"/>
          </w:tcPr>
          <w:p w:rsidR="00F10273" w:rsidRDefault="00F10273" w:rsidP="00861A39"/>
        </w:tc>
      </w:tr>
      <w:tr w:rsidR="00F10273" w:rsidTr="00861A39">
        <w:tc>
          <w:tcPr>
            <w:tcW w:w="5070" w:type="dxa"/>
          </w:tcPr>
          <w:p w:rsidR="00F10273" w:rsidRDefault="00F10273" w:rsidP="00861A39">
            <w:r>
              <w:rPr>
                <w:noProof/>
              </w:rPr>
              <w:lastRenderedPageBreak/>
              <w:drawing>
                <wp:inline distT="0" distB="0" distL="0" distR="0">
                  <wp:extent cx="3185326" cy="2719655"/>
                  <wp:effectExtent l="1905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638" r="24173" b="17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24" cy="272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F10273" w:rsidRPr="001F2A4B" w:rsidRDefault="00F10273" w:rsidP="00861A39">
            <w:pPr>
              <w:rPr>
                <w:sz w:val="20"/>
                <w:szCs w:val="20"/>
              </w:rPr>
            </w:pPr>
          </w:p>
          <w:p w:rsidR="00A46E5B" w:rsidRPr="001F2A4B" w:rsidRDefault="00A46E5B" w:rsidP="00A46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фокусировки внимания на зонах (в % соотношении):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9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 - 8,5%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9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Название магазина «Новый магазин развивающих игрушек»</w:t>
            </w:r>
            <w:r>
              <w:rPr>
                <w:sz w:val="20"/>
                <w:szCs w:val="20"/>
              </w:rPr>
              <w:t xml:space="preserve"> - 10,1%</w:t>
            </w:r>
          </w:p>
          <w:p w:rsidR="00A46E5B" w:rsidRPr="001F2A4B" w:rsidRDefault="00A46E5B" w:rsidP="00A46E5B">
            <w:pPr>
              <w:pStyle w:val="a7"/>
              <w:numPr>
                <w:ilvl w:val="0"/>
                <w:numId w:val="9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</w:t>
            </w:r>
            <w:r w:rsidR="003041F8">
              <w:rPr>
                <w:sz w:val="20"/>
                <w:szCs w:val="20"/>
              </w:rPr>
              <w:t>развивающие игрушки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- 11,3%</w:t>
            </w:r>
          </w:p>
          <w:p w:rsidR="00A46E5B" w:rsidRDefault="00A46E5B" w:rsidP="00A46E5B">
            <w:pPr>
              <w:pStyle w:val="a7"/>
              <w:numPr>
                <w:ilvl w:val="0"/>
                <w:numId w:val="9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  <w:r>
              <w:rPr>
                <w:sz w:val="20"/>
                <w:szCs w:val="20"/>
              </w:rPr>
              <w:t xml:space="preserve"> -31,1%</w:t>
            </w:r>
          </w:p>
          <w:p w:rsidR="00A46E5B" w:rsidRPr="00A46E5B" w:rsidRDefault="00A46E5B" w:rsidP="00A46E5B">
            <w:pPr>
              <w:pStyle w:val="a7"/>
              <w:numPr>
                <w:ilvl w:val="0"/>
                <w:numId w:val="9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  «Внимание акция!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- 18,9%</w:t>
            </w:r>
          </w:p>
          <w:p w:rsidR="00F10273" w:rsidRDefault="00F10273" w:rsidP="00861A39"/>
        </w:tc>
      </w:tr>
      <w:tr w:rsidR="00F10273" w:rsidTr="00861A39">
        <w:tc>
          <w:tcPr>
            <w:tcW w:w="9571" w:type="dxa"/>
            <w:gridSpan w:val="2"/>
          </w:tcPr>
          <w:p w:rsidR="00F10273" w:rsidRDefault="00F10273" w:rsidP="00861A39">
            <w:pPr>
              <w:rPr>
                <w:sz w:val="20"/>
                <w:szCs w:val="20"/>
              </w:rPr>
            </w:pPr>
            <w:r w:rsidRPr="00550C73">
              <w:rPr>
                <w:sz w:val="20"/>
                <w:szCs w:val="20"/>
              </w:rPr>
              <w:t xml:space="preserve">Вывод: </w:t>
            </w:r>
            <w:r w:rsidR="00A46E5B">
              <w:t>Анализ «зон внимания» макетов</w:t>
            </w:r>
            <w:r w:rsidR="00A46E5B">
              <w:rPr>
                <w:sz w:val="20"/>
                <w:szCs w:val="20"/>
              </w:rPr>
              <w:t xml:space="preserve"> показывает, что второй вариант является лучшим потому, что на наиболее важной зоне </w:t>
            </w:r>
            <w:r w:rsidR="00DC41F2">
              <w:rPr>
                <w:sz w:val="20"/>
                <w:szCs w:val="20"/>
              </w:rPr>
              <w:t xml:space="preserve">этого макета </w:t>
            </w:r>
            <w:r w:rsidR="00A46E5B">
              <w:rPr>
                <w:sz w:val="20"/>
                <w:szCs w:val="20"/>
              </w:rPr>
              <w:t xml:space="preserve">внимание было сосредоточено </w:t>
            </w:r>
            <w:r w:rsidR="00DC41F2">
              <w:rPr>
                <w:sz w:val="20"/>
                <w:szCs w:val="20"/>
              </w:rPr>
              <w:t xml:space="preserve">в течение 29,6%, тогда как в варианте 1: 10,7%, а в варианте 11,3%. </w:t>
            </w:r>
          </w:p>
          <w:p w:rsidR="00DC41F2" w:rsidRDefault="00DC41F2" w:rsidP="00861A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полю «Внимание акция!» внимание было сосредоточено: вариант </w:t>
            </w:r>
            <w:r w:rsidRPr="00DC41F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: 34,7%, </w:t>
            </w:r>
            <w:r w:rsidRPr="00DC4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вариант 2: 18%, </w:t>
            </w:r>
            <w:r w:rsidRPr="00DC4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вариант 3: 18,9%. </w:t>
            </w:r>
          </w:p>
          <w:p w:rsidR="00DC41F2" w:rsidRPr="00DC41F2" w:rsidRDefault="00DC41F2" w:rsidP="00DC41F2">
            <w:pPr>
              <w:rPr>
                <w:sz w:val="20"/>
                <w:szCs w:val="20"/>
              </w:rPr>
            </w:pPr>
            <w:r w:rsidRPr="00550C73">
              <w:rPr>
                <w:sz w:val="20"/>
                <w:szCs w:val="20"/>
              </w:rPr>
              <w:t xml:space="preserve">Если делать акцент на </w:t>
            </w:r>
            <w:r>
              <w:rPr>
                <w:sz w:val="20"/>
                <w:szCs w:val="20"/>
              </w:rPr>
              <w:t>привлечении покупателей</w:t>
            </w:r>
            <w:r w:rsidRPr="00550C7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конкурентным преимуществом </w:t>
            </w:r>
            <w:r w:rsidRPr="001F2A4B">
              <w:rPr>
                <w:sz w:val="20"/>
                <w:szCs w:val="20"/>
              </w:rPr>
              <w:t>«Наши игрушки обучают, развивают и воспитывают»</w:t>
            </w:r>
            <w:r w:rsidRPr="00550C73">
              <w:rPr>
                <w:sz w:val="20"/>
                <w:szCs w:val="20"/>
              </w:rPr>
              <w:t>, то наиболее эффективным будет</w:t>
            </w:r>
            <w:r>
              <w:rPr>
                <w:sz w:val="20"/>
                <w:szCs w:val="20"/>
              </w:rPr>
              <w:t xml:space="preserve"> вариант 2.</w:t>
            </w:r>
          </w:p>
          <w:p w:rsidR="00DC41F2" w:rsidRPr="00DC41F2" w:rsidRDefault="00DC41F2" w:rsidP="00861A39">
            <w:pPr>
              <w:rPr>
                <w:sz w:val="20"/>
                <w:szCs w:val="20"/>
              </w:rPr>
            </w:pPr>
            <w:r w:rsidRPr="00550C73">
              <w:rPr>
                <w:sz w:val="20"/>
                <w:szCs w:val="20"/>
              </w:rPr>
              <w:t xml:space="preserve">Если делать акцент на </w:t>
            </w:r>
            <w:r>
              <w:rPr>
                <w:sz w:val="20"/>
                <w:szCs w:val="20"/>
              </w:rPr>
              <w:t>привлечении покупателей</w:t>
            </w:r>
            <w:r w:rsidRPr="00550C73">
              <w:rPr>
                <w:sz w:val="20"/>
                <w:szCs w:val="20"/>
              </w:rPr>
              <w:t xml:space="preserve"> проводимой акци</w:t>
            </w:r>
            <w:r>
              <w:rPr>
                <w:sz w:val="20"/>
                <w:szCs w:val="20"/>
              </w:rPr>
              <w:t>ей</w:t>
            </w:r>
            <w:r w:rsidRPr="00550C73">
              <w:rPr>
                <w:sz w:val="20"/>
                <w:szCs w:val="20"/>
              </w:rPr>
              <w:t>, то наиболее эффективным будет</w:t>
            </w:r>
            <w:r>
              <w:rPr>
                <w:sz w:val="20"/>
                <w:szCs w:val="20"/>
              </w:rPr>
              <w:t xml:space="preserve"> вариант 1.</w:t>
            </w:r>
          </w:p>
          <w:p w:rsidR="00F10273" w:rsidRPr="00550C73" w:rsidRDefault="00F10273" w:rsidP="00861A39">
            <w:pPr>
              <w:rPr>
                <w:sz w:val="20"/>
                <w:szCs w:val="20"/>
              </w:rPr>
            </w:pPr>
          </w:p>
        </w:tc>
      </w:tr>
    </w:tbl>
    <w:p w:rsidR="00F10273" w:rsidRDefault="00F10273"/>
    <w:p w:rsidR="00DC41F2" w:rsidRDefault="00DC41F2" w:rsidP="00DC41F2">
      <w:r>
        <w:t>Анализ «зон внимания» макетов. Время первого достижения внимания зон.</w:t>
      </w:r>
    </w:p>
    <w:tbl>
      <w:tblPr>
        <w:tblStyle w:val="a6"/>
        <w:tblW w:w="0" w:type="auto"/>
        <w:tblLayout w:type="fixed"/>
        <w:tblLook w:val="04A0"/>
      </w:tblPr>
      <w:tblGrid>
        <w:gridCol w:w="4644"/>
        <w:gridCol w:w="4927"/>
      </w:tblGrid>
      <w:tr w:rsidR="00C701E4" w:rsidTr="00DC41F2">
        <w:tc>
          <w:tcPr>
            <w:tcW w:w="4644" w:type="dxa"/>
          </w:tcPr>
          <w:p w:rsidR="00C701E4" w:rsidRDefault="00C701E4" w:rsidP="003B38EA">
            <w:r>
              <w:t>Макет №1</w:t>
            </w:r>
          </w:p>
        </w:tc>
        <w:tc>
          <w:tcPr>
            <w:tcW w:w="4927" w:type="dxa"/>
          </w:tcPr>
          <w:p w:rsidR="00C701E4" w:rsidRDefault="00C701E4" w:rsidP="003B38EA"/>
        </w:tc>
      </w:tr>
      <w:tr w:rsidR="00C701E4" w:rsidTr="00DC41F2">
        <w:tc>
          <w:tcPr>
            <w:tcW w:w="4644" w:type="dxa"/>
          </w:tcPr>
          <w:p w:rsidR="00C701E4" w:rsidRDefault="00C701E4" w:rsidP="003B38EA">
            <w:r>
              <w:rPr>
                <w:noProof/>
              </w:rPr>
              <w:drawing>
                <wp:inline distT="0" distB="0" distL="0" distR="0">
                  <wp:extent cx="2752341" cy="2491991"/>
                  <wp:effectExtent l="1905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841" r="24738" b="1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33" cy="249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C41F2" w:rsidRPr="001F2A4B" w:rsidRDefault="00DC41F2" w:rsidP="00DC4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Время </w:t>
            </w:r>
            <w:r>
              <w:t>первого достижения внимания зон</w:t>
            </w:r>
            <w:r>
              <w:rPr>
                <w:sz w:val="20"/>
                <w:szCs w:val="20"/>
              </w:rPr>
              <w:t>:</w:t>
            </w:r>
          </w:p>
          <w:p w:rsidR="00DC41F2" w:rsidRPr="001F2A4B" w:rsidRDefault="00DC41F2" w:rsidP="00DC41F2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Логотип </w:t>
            </w:r>
            <w:r w:rsidR="003041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0</w:t>
            </w:r>
            <w:r w:rsidR="003041F8">
              <w:rPr>
                <w:sz w:val="20"/>
                <w:szCs w:val="20"/>
              </w:rPr>
              <w:t xml:space="preserve"> сек (внимание сразу </w:t>
            </w:r>
            <w:r w:rsidR="00194D6C">
              <w:rPr>
                <w:sz w:val="20"/>
                <w:szCs w:val="20"/>
              </w:rPr>
              <w:t>попадает</w:t>
            </w:r>
            <w:r w:rsidR="003041F8">
              <w:rPr>
                <w:sz w:val="20"/>
                <w:szCs w:val="20"/>
              </w:rPr>
              <w:t xml:space="preserve"> на зону)</w:t>
            </w:r>
          </w:p>
          <w:p w:rsidR="00DC41F2" w:rsidRPr="001F2A4B" w:rsidRDefault="00DC41F2" w:rsidP="00DC41F2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Название магазина «Новый магазин развивающих игрушек»</w:t>
            </w:r>
            <w:r>
              <w:rPr>
                <w:sz w:val="20"/>
                <w:szCs w:val="20"/>
              </w:rPr>
              <w:t xml:space="preserve"> - </w:t>
            </w:r>
            <w:r w:rsidR="003041F8">
              <w:rPr>
                <w:sz w:val="20"/>
                <w:szCs w:val="20"/>
              </w:rPr>
              <w:t>0,889 сек</w:t>
            </w:r>
          </w:p>
          <w:p w:rsidR="00DC41F2" w:rsidRPr="001F2A4B" w:rsidRDefault="00DC41F2" w:rsidP="00DC41F2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«Наши игрушки обучают, развивают и воспитывают»</w:t>
            </w:r>
            <w:r>
              <w:rPr>
                <w:sz w:val="20"/>
                <w:szCs w:val="20"/>
              </w:rPr>
              <w:t xml:space="preserve"> - </w:t>
            </w:r>
            <w:r w:rsidR="003041F8">
              <w:rPr>
                <w:sz w:val="20"/>
                <w:szCs w:val="20"/>
              </w:rPr>
              <w:t>1,45 сек.</w:t>
            </w:r>
          </w:p>
          <w:p w:rsidR="00DC41F2" w:rsidRDefault="00DC41F2" w:rsidP="00DC41F2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  <w:r>
              <w:rPr>
                <w:sz w:val="20"/>
                <w:szCs w:val="20"/>
              </w:rPr>
              <w:t xml:space="preserve"> -</w:t>
            </w:r>
            <w:r w:rsidR="00194D6C">
              <w:rPr>
                <w:sz w:val="20"/>
                <w:szCs w:val="20"/>
              </w:rPr>
              <w:t xml:space="preserve"> </w:t>
            </w:r>
            <w:r w:rsidR="003041F8">
              <w:rPr>
                <w:sz w:val="20"/>
                <w:szCs w:val="20"/>
              </w:rPr>
              <w:t>2,043 сек.</w:t>
            </w:r>
          </w:p>
          <w:p w:rsidR="00DC41F2" w:rsidRPr="00A46E5B" w:rsidRDefault="00DC41F2" w:rsidP="00DC41F2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  «Внимание акция!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</w:t>
            </w:r>
            <w:r w:rsidR="003041F8">
              <w:rPr>
                <w:sz w:val="20"/>
                <w:szCs w:val="20"/>
              </w:rPr>
              <w:t>2,589 сек.</w:t>
            </w:r>
          </w:p>
          <w:p w:rsidR="00C701E4" w:rsidRPr="001F2A4B" w:rsidRDefault="00C701E4" w:rsidP="003B38EA">
            <w:pPr>
              <w:pStyle w:val="a7"/>
              <w:rPr>
                <w:sz w:val="20"/>
                <w:szCs w:val="20"/>
              </w:rPr>
            </w:pPr>
          </w:p>
        </w:tc>
      </w:tr>
      <w:tr w:rsidR="00C701E4" w:rsidTr="00DC41F2">
        <w:tc>
          <w:tcPr>
            <w:tcW w:w="4644" w:type="dxa"/>
          </w:tcPr>
          <w:p w:rsidR="00C701E4" w:rsidRDefault="00C701E4" w:rsidP="003B38EA">
            <w:r>
              <w:t>Макет №2</w:t>
            </w:r>
          </w:p>
        </w:tc>
        <w:tc>
          <w:tcPr>
            <w:tcW w:w="4927" w:type="dxa"/>
          </w:tcPr>
          <w:p w:rsidR="00C701E4" w:rsidRDefault="00C701E4" w:rsidP="003B38EA"/>
        </w:tc>
      </w:tr>
      <w:tr w:rsidR="00C701E4" w:rsidTr="00DC41F2">
        <w:tc>
          <w:tcPr>
            <w:tcW w:w="4644" w:type="dxa"/>
          </w:tcPr>
          <w:p w:rsidR="00C701E4" w:rsidRDefault="00C701E4" w:rsidP="003B38EA">
            <w:r>
              <w:rPr>
                <w:noProof/>
              </w:rPr>
              <w:lastRenderedPageBreak/>
              <w:drawing>
                <wp:inline distT="0" distB="0" distL="0" distR="0">
                  <wp:extent cx="3797593" cy="2999433"/>
                  <wp:effectExtent l="1905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138" b="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782" cy="300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041F8" w:rsidRPr="001F2A4B" w:rsidRDefault="003041F8" w:rsidP="003041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Время </w:t>
            </w:r>
            <w:r>
              <w:t>первого достижения внимания зон</w:t>
            </w:r>
            <w:r>
              <w:rPr>
                <w:sz w:val="20"/>
                <w:szCs w:val="20"/>
              </w:rPr>
              <w:t>:</w:t>
            </w:r>
          </w:p>
          <w:p w:rsidR="003041F8" w:rsidRDefault="003041F8" w:rsidP="003041F8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0"/>
                <w:szCs w:val="20"/>
              </w:rPr>
            </w:pPr>
            <w:r w:rsidRPr="003041F8">
              <w:rPr>
                <w:sz w:val="20"/>
                <w:szCs w:val="20"/>
              </w:rPr>
              <w:t xml:space="preserve">Логотип – 0,359 сек </w:t>
            </w:r>
          </w:p>
          <w:p w:rsidR="003041F8" w:rsidRPr="003041F8" w:rsidRDefault="003041F8" w:rsidP="003041F8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0"/>
                <w:szCs w:val="20"/>
              </w:rPr>
            </w:pPr>
            <w:r w:rsidRPr="003041F8">
              <w:rPr>
                <w:sz w:val="20"/>
                <w:szCs w:val="20"/>
              </w:rPr>
              <w:t>Название магазина «</w:t>
            </w:r>
            <w:r w:rsidR="00194D6C">
              <w:rPr>
                <w:sz w:val="20"/>
                <w:szCs w:val="20"/>
              </w:rPr>
              <w:t>Открытие нового магазина</w:t>
            </w:r>
            <w:r w:rsidRPr="003041F8">
              <w:rPr>
                <w:sz w:val="20"/>
                <w:szCs w:val="20"/>
              </w:rPr>
              <w:t>» - 0,078 сек</w:t>
            </w:r>
          </w:p>
          <w:p w:rsidR="003041F8" w:rsidRPr="001F2A4B" w:rsidRDefault="003041F8" w:rsidP="003041F8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«Наши игрушки обучают, развивают и воспитывают»</w:t>
            </w:r>
            <w:r>
              <w:rPr>
                <w:sz w:val="20"/>
                <w:szCs w:val="20"/>
              </w:rPr>
              <w:t xml:space="preserve"> - 0 сек.</w:t>
            </w:r>
          </w:p>
          <w:p w:rsidR="003041F8" w:rsidRDefault="003041F8" w:rsidP="003041F8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  <w:r>
              <w:rPr>
                <w:sz w:val="20"/>
                <w:szCs w:val="20"/>
              </w:rPr>
              <w:t xml:space="preserve"> -2,09 сек.</w:t>
            </w:r>
          </w:p>
          <w:p w:rsidR="003041F8" w:rsidRPr="00A46E5B" w:rsidRDefault="003041F8" w:rsidP="003041F8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  «Внимание акция!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- 3,104 сек.</w:t>
            </w:r>
          </w:p>
          <w:p w:rsidR="00C701E4" w:rsidRDefault="00C701E4" w:rsidP="003B38EA">
            <w:pPr>
              <w:pStyle w:val="a7"/>
            </w:pPr>
          </w:p>
        </w:tc>
      </w:tr>
      <w:tr w:rsidR="00C701E4" w:rsidTr="00DC41F2">
        <w:tc>
          <w:tcPr>
            <w:tcW w:w="4644" w:type="dxa"/>
          </w:tcPr>
          <w:p w:rsidR="00C701E4" w:rsidRDefault="00C701E4" w:rsidP="003B38EA">
            <w:r>
              <w:t>Макет №3</w:t>
            </w:r>
          </w:p>
        </w:tc>
        <w:tc>
          <w:tcPr>
            <w:tcW w:w="4927" w:type="dxa"/>
          </w:tcPr>
          <w:p w:rsidR="00C701E4" w:rsidRDefault="00C701E4" w:rsidP="003B38EA"/>
        </w:tc>
      </w:tr>
      <w:tr w:rsidR="00C701E4" w:rsidTr="00DC41F2">
        <w:tc>
          <w:tcPr>
            <w:tcW w:w="4644" w:type="dxa"/>
          </w:tcPr>
          <w:p w:rsidR="00C701E4" w:rsidRDefault="00C701E4" w:rsidP="003B38EA">
            <w:r>
              <w:rPr>
                <w:noProof/>
              </w:rPr>
              <w:drawing>
                <wp:inline distT="0" distB="0" distL="0" distR="0">
                  <wp:extent cx="2924584" cy="2652712"/>
                  <wp:effectExtent l="19050" t="0" r="9116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680" r="24982" b="18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03" cy="265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701E4" w:rsidRPr="001F2A4B" w:rsidRDefault="00C701E4" w:rsidP="003B38EA">
            <w:pPr>
              <w:rPr>
                <w:sz w:val="20"/>
                <w:szCs w:val="20"/>
              </w:rPr>
            </w:pPr>
          </w:p>
          <w:p w:rsidR="003041F8" w:rsidRPr="001F2A4B" w:rsidRDefault="003041F8" w:rsidP="003041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Время </w:t>
            </w:r>
            <w:r>
              <w:t>первого достижения внимания зон</w:t>
            </w:r>
            <w:r>
              <w:rPr>
                <w:sz w:val="20"/>
                <w:szCs w:val="20"/>
              </w:rPr>
              <w:t>:</w:t>
            </w:r>
          </w:p>
          <w:p w:rsidR="003041F8" w:rsidRPr="001F2A4B" w:rsidRDefault="003041F8" w:rsidP="003041F8">
            <w:pPr>
              <w:pStyle w:val="a7"/>
              <w:numPr>
                <w:ilvl w:val="0"/>
                <w:numId w:val="12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Логотип – 0 сек (внимание сразу падает на зону)</w:t>
            </w:r>
          </w:p>
          <w:p w:rsidR="003041F8" w:rsidRPr="001F2A4B" w:rsidRDefault="003041F8" w:rsidP="003041F8">
            <w:pPr>
              <w:pStyle w:val="a7"/>
              <w:numPr>
                <w:ilvl w:val="0"/>
                <w:numId w:val="12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Название магазина «Новый магазин развивающих игрушек»</w:t>
            </w:r>
            <w:r>
              <w:rPr>
                <w:sz w:val="20"/>
                <w:szCs w:val="20"/>
              </w:rPr>
              <w:t xml:space="preserve"> - 0,39 сек</w:t>
            </w:r>
          </w:p>
          <w:p w:rsidR="003041F8" w:rsidRPr="001F2A4B" w:rsidRDefault="003041F8" w:rsidP="003041F8">
            <w:pPr>
              <w:pStyle w:val="a7"/>
              <w:numPr>
                <w:ilvl w:val="0"/>
                <w:numId w:val="12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Конкурентные преимущества магазина «</w:t>
            </w:r>
            <w:r>
              <w:rPr>
                <w:sz w:val="20"/>
                <w:szCs w:val="20"/>
              </w:rPr>
              <w:t>развивающие игрушки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- 2,559 сек.</w:t>
            </w:r>
          </w:p>
          <w:p w:rsidR="003041F8" w:rsidRDefault="003041F8" w:rsidP="003041F8">
            <w:pPr>
              <w:pStyle w:val="a7"/>
              <w:numPr>
                <w:ilvl w:val="0"/>
                <w:numId w:val="12"/>
              </w:numPr>
              <w:spacing w:after="200" w:line="276" w:lineRule="auto"/>
              <w:rPr>
                <w:sz w:val="20"/>
                <w:szCs w:val="20"/>
              </w:rPr>
            </w:pPr>
            <w:r w:rsidRPr="001F2A4B">
              <w:rPr>
                <w:sz w:val="20"/>
                <w:szCs w:val="20"/>
              </w:rPr>
              <w:t>Контактная информация</w:t>
            </w:r>
            <w:r>
              <w:rPr>
                <w:sz w:val="20"/>
                <w:szCs w:val="20"/>
              </w:rPr>
              <w:t xml:space="preserve"> -3,557 сек.</w:t>
            </w:r>
          </w:p>
          <w:p w:rsidR="003041F8" w:rsidRPr="00A46E5B" w:rsidRDefault="003041F8" w:rsidP="003041F8">
            <w:pPr>
              <w:pStyle w:val="a7"/>
              <w:numPr>
                <w:ilvl w:val="0"/>
                <w:numId w:val="12"/>
              </w:num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  «Внимание акция!</w:t>
            </w:r>
            <w:r w:rsidRPr="001F2A4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- 4,119 сек.</w:t>
            </w:r>
          </w:p>
          <w:p w:rsidR="00C701E4" w:rsidRDefault="00C701E4" w:rsidP="003B38EA"/>
        </w:tc>
      </w:tr>
      <w:tr w:rsidR="00C701E4" w:rsidTr="00DC41F2">
        <w:tc>
          <w:tcPr>
            <w:tcW w:w="9571" w:type="dxa"/>
            <w:gridSpan w:val="2"/>
          </w:tcPr>
          <w:p w:rsidR="003041F8" w:rsidRDefault="00C701E4" w:rsidP="003041F8">
            <w:pPr>
              <w:rPr>
                <w:sz w:val="20"/>
                <w:szCs w:val="20"/>
              </w:rPr>
            </w:pPr>
            <w:r w:rsidRPr="00550C73">
              <w:rPr>
                <w:sz w:val="20"/>
                <w:szCs w:val="20"/>
              </w:rPr>
              <w:t xml:space="preserve">Вывод: </w:t>
            </w:r>
            <w:r w:rsidR="003041F8">
              <w:rPr>
                <w:sz w:val="20"/>
                <w:szCs w:val="20"/>
              </w:rPr>
              <w:t xml:space="preserve"> Время первого достижения внимания наиболее важной информации (конкурентные преимущества) составляет: макет 1: 1,45 сек; макет 2: 0 сек; макет 3: 2,559 сек. </w:t>
            </w:r>
          </w:p>
          <w:p w:rsidR="003041F8" w:rsidRDefault="003041F8" w:rsidP="003041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Важнейшее требование раздаточной рекламы при пассивных продажах заключается в том, чтобы привлечь внимание покупателей к наиболее важной информации за 3-5 сек. В противном случае реклама может не сработать. С точки зрения этого требования все варианты макетов являются приемлемыми.</w:t>
            </w:r>
          </w:p>
          <w:p w:rsidR="003041F8" w:rsidRDefault="003041F8" w:rsidP="003B38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Время первого достижения внимания к </w:t>
            </w:r>
            <w:r w:rsidR="009F2311">
              <w:rPr>
                <w:sz w:val="20"/>
                <w:szCs w:val="20"/>
              </w:rPr>
              <w:t xml:space="preserve">проводимой </w:t>
            </w:r>
            <w:r>
              <w:rPr>
                <w:sz w:val="20"/>
                <w:szCs w:val="20"/>
              </w:rPr>
              <w:t xml:space="preserve">акции составляет: макет 1: 2,589  сек; макет 2: 3,104  сек; макет 3: 4,119 сек. </w:t>
            </w:r>
            <w:r w:rsidR="009F2311">
              <w:rPr>
                <w:sz w:val="20"/>
                <w:szCs w:val="20"/>
              </w:rPr>
              <w:t>С точки зрения привлечения покупателей к акции лучшими являются варианты 1 и 2. Вариант 3 уступает</w:t>
            </w:r>
            <w:r w:rsidR="00194D6C">
              <w:rPr>
                <w:sz w:val="20"/>
                <w:szCs w:val="20"/>
              </w:rPr>
              <w:t xml:space="preserve"> </w:t>
            </w:r>
            <w:r w:rsidR="009F2311">
              <w:rPr>
                <w:sz w:val="20"/>
                <w:szCs w:val="20"/>
              </w:rPr>
              <w:t>по этому показателю примерно на 25%.</w:t>
            </w:r>
          </w:p>
          <w:p w:rsidR="00C701E4" w:rsidRPr="00550C73" w:rsidRDefault="00C701E4" w:rsidP="003B38EA">
            <w:pPr>
              <w:rPr>
                <w:sz w:val="20"/>
                <w:szCs w:val="20"/>
              </w:rPr>
            </w:pPr>
          </w:p>
        </w:tc>
      </w:tr>
    </w:tbl>
    <w:p w:rsidR="00C701E4" w:rsidRDefault="00C701E4"/>
    <w:p w:rsidR="009F2311" w:rsidRDefault="009F2311">
      <w:r>
        <w:t xml:space="preserve">Общий вывод: </w:t>
      </w:r>
      <w:r w:rsidR="00A2677E">
        <w:t xml:space="preserve">Исходя из проведенных исследований по ряду </w:t>
      </w:r>
      <w:r w:rsidR="001936DF">
        <w:t xml:space="preserve">показателей </w:t>
      </w:r>
      <w:r w:rsidR="00A2677E">
        <w:t>самым оптимальным (с точки зрения привлечения покупателей к конкурентным преимуществам) является вариант 2, на втором месте является вариант 1, на третьем месте является вариант 3.</w:t>
      </w:r>
    </w:p>
    <w:p w:rsidR="00A2677E" w:rsidRPr="00194D6C" w:rsidRDefault="00A2677E" w:rsidP="00A2677E">
      <w:r w:rsidRPr="00194D6C">
        <w:t>Если делать акцент на привлечении покупателей проводимой акцией, то наиболее эффективным будет вариант 1.</w:t>
      </w:r>
    </w:p>
    <w:p w:rsidR="00A2677E" w:rsidRDefault="00A2677E"/>
    <w:p w:rsidR="00A2677E" w:rsidRPr="00A46E5B" w:rsidRDefault="00A2677E"/>
    <w:p w:rsidR="00C701E4" w:rsidRPr="00A46E5B" w:rsidRDefault="00C701E4"/>
    <w:sectPr w:rsidR="00C701E4" w:rsidRPr="00A46E5B" w:rsidSect="00550C7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55B9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94186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F1230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66B7D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E0B8E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B6C98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50612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0516F"/>
    <w:multiLevelType w:val="hybridMultilevel"/>
    <w:tmpl w:val="1FC6593A"/>
    <w:lvl w:ilvl="0" w:tplc="6096C3E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5091F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02099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8A4B22"/>
    <w:multiLevelType w:val="hybridMultilevel"/>
    <w:tmpl w:val="1FC6593A"/>
    <w:lvl w:ilvl="0" w:tplc="6096C3E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43E48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700EB"/>
    <w:multiLevelType w:val="hybridMultilevel"/>
    <w:tmpl w:val="1FC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10"/>
  </w:num>
  <w:num w:numId="7">
    <w:abstractNumId w:val="2"/>
  </w:num>
  <w:num w:numId="8">
    <w:abstractNumId w:val="12"/>
  </w:num>
  <w:num w:numId="9">
    <w:abstractNumId w:val="5"/>
  </w:num>
  <w:num w:numId="10">
    <w:abstractNumId w:val="0"/>
  </w:num>
  <w:num w:numId="11">
    <w:abstractNumId w:val="11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A65084"/>
    <w:rsid w:val="00027AC9"/>
    <w:rsid w:val="00036EBD"/>
    <w:rsid w:val="000906E4"/>
    <w:rsid w:val="000B5445"/>
    <w:rsid w:val="000E7C38"/>
    <w:rsid w:val="00154045"/>
    <w:rsid w:val="00171025"/>
    <w:rsid w:val="001936DF"/>
    <w:rsid w:val="00194D6C"/>
    <w:rsid w:val="001B4C40"/>
    <w:rsid w:val="001E6FD0"/>
    <w:rsid w:val="001E7EAA"/>
    <w:rsid w:val="001F2A4B"/>
    <w:rsid w:val="0023061E"/>
    <w:rsid w:val="00252E7F"/>
    <w:rsid w:val="0027168E"/>
    <w:rsid w:val="00275500"/>
    <w:rsid w:val="002769B7"/>
    <w:rsid w:val="00290B2C"/>
    <w:rsid w:val="00292F91"/>
    <w:rsid w:val="0029448F"/>
    <w:rsid w:val="002D6BEA"/>
    <w:rsid w:val="00300BBB"/>
    <w:rsid w:val="003041F8"/>
    <w:rsid w:val="003220C1"/>
    <w:rsid w:val="00336600"/>
    <w:rsid w:val="00371E0E"/>
    <w:rsid w:val="003C2EAA"/>
    <w:rsid w:val="003D0D7D"/>
    <w:rsid w:val="003D4021"/>
    <w:rsid w:val="003D676B"/>
    <w:rsid w:val="0043738F"/>
    <w:rsid w:val="0047065C"/>
    <w:rsid w:val="004A2A5C"/>
    <w:rsid w:val="004B2BF9"/>
    <w:rsid w:val="004E4793"/>
    <w:rsid w:val="004F32B6"/>
    <w:rsid w:val="004F5E83"/>
    <w:rsid w:val="00531DA8"/>
    <w:rsid w:val="00550C73"/>
    <w:rsid w:val="0055251C"/>
    <w:rsid w:val="005979CA"/>
    <w:rsid w:val="00671892"/>
    <w:rsid w:val="00675B5A"/>
    <w:rsid w:val="00697D6E"/>
    <w:rsid w:val="006B4F45"/>
    <w:rsid w:val="007433C3"/>
    <w:rsid w:val="00762CEA"/>
    <w:rsid w:val="00781A5E"/>
    <w:rsid w:val="0078777D"/>
    <w:rsid w:val="00794729"/>
    <w:rsid w:val="007D2AD1"/>
    <w:rsid w:val="007F4AF2"/>
    <w:rsid w:val="0080278C"/>
    <w:rsid w:val="00812CDF"/>
    <w:rsid w:val="008361BE"/>
    <w:rsid w:val="00993C5A"/>
    <w:rsid w:val="009B58A6"/>
    <w:rsid w:val="009C3438"/>
    <w:rsid w:val="009E214E"/>
    <w:rsid w:val="009E7F8C"/>
    <w:rsid w:val="009F2311"/>
    <w:rsid w:val="00A12B2B"/>
    <w:rsid w:val="00A2677E"/>
    <w:rsid w:val="00A46E5B"/>
    <w:rsid w:val="00A65084"/>
    <w:rsid w:val="00A74F0C"/>
    <w:rsid w:val="00AF3620"/>
    <w:rsid w:val="00B02ED7"/>
    <w:rsid w:val="00B156E8"/>
    <w:rsid w:val="00B441AC"/>
    <w:rsid w:val="00B53B58"/>
    <w:rsid w:val="00B70DE7"/>
    <w:rsid w:val="00B75CAB"/>
    <w:rsid w:val="00B96591"/>
    <w:rsid w:val="00BA08FB"/>
    <w:rsid w:val="00BC2505"/>
    <w:rsid w:val="00BD536F"/>
    <w:rsid w:val="00BE0CD5"/>
    <w:rsid w:val="00BF034E"/>
    <w:rsid w:val="00C05990"/>
    <w:rsid w:val="00C31CC4"/>
    <w:rsid w:val="00C42407"/>
    <w:rsid w:val="00C62EB5"/>
    <w:rsid w:val="00C701E4"/>
    <w:rsid w:val="00CD6610"/>
    <w:rsid w:val="00DA16AE"/>
    <w:rsid w:val="00DB2038"/>
    <w:rsid w:val="00DC41F2"/>
    <w:rsid w:val="00DC50EF"/>
    <w:rsid w:val="00DE2489"/>
    <w:rsid w:val="00DE71A4"/>
    <w:rsid w:val="00DF5AD9"/>
    <w:rsid w:val="00E00078"/>
    <w:rsid w:val="00E509FB"/>
    <w:rsid w:val="00E613C5"/>
    <w:rsid w:val="00EA0552"/>
    <w:rsid w:val="00EB00EE"/>
    <w:rsid w:val="00EB1F7D"/>
    <w:rsid w:val="00EC4F42"/>
    <w:rsid w:val="00ED525E"/>
    <w:rsid w:val="00F10273"/>
    <w:rsid w:val="00F32B24"/>
    <w:rsid w:val="00F377E3"/>
    <w:rsid w:val="00F635C5"/>
    <w:rsid w:val="00F778ED"/>
    <w:rsid w:val="00F84B57"/>
    <w:rsid w:val="00F93228"/>
    <w:rsid w:val="00FB06B1"/>
    <w:rsid w:val="00FC260B"/>
    <w:rsid w:val="00FF2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055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8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65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944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ArtMinistry</dc:creator>
  <cp:lastModifiedBy>User</cp:lastModifiedBy>
  <cp:revision>6</cp:revision>
  <dcterms:created xsi:type="dcterms:W3CDTF">2014-05-30T06:36:00Z</dcterms:created>
  <dcterms:modified xsi:type="dcterms:W3CDTF">2014-05-30T09:16:00Z</dcterms:modified>
</cp:coreProperties>
</file>